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C0ACC" w14:textId="77777777" w:rsidR="00A45419" w:rsidRPr="00A45419" w:rsidRDefault="00A45419" w:rsidP="00A45419">
      <w:pPr>
        <w:jc w:val="center"/>
        <w:rPr>
          <w:rFonts w:ascii="Times New Roman" w:eastAsia="Calibri" w:hAnsi="Times New Roman" w:cs="Times New Roman"/>
          <w:sz w:val="28"/>
          <w:szCs w:val="28"/>
        </w:rPr>
      </w:pPr>
      <w:r w:rsidRPr="00A45419">
        <w:rPr>
          <w:rFonts w:ascii="Times New Roman" w:eastAsia="Calibri" w:hAnsi="Times New Roman" w:cs="Times New Roman"/>
          <w:sz w:val="28"/>
          <w:szCs w:val="28"/>
        </w:rPr>
        <w:t>РУССКАЯ ПРАВОСЛАВНАЯ ЦЕРКОВЬ</w:t>
      </w:r>
    </w:p>
    <w:p w14:paraId="6316E70F" w14:textId="77777777" w:rsidR="00A45419" w:rsidRPr="00A45419" w:rsidRDefault="00A45419" w:rsidP="00A45419">
      <w:pPr>
        <w:jc w:val="center"/>
        <w:rPr>
          <w:rFonts w:ascii="Times New Roman" w:eastAsia="Calibri" w:hAnsi="Times New Roman" w:cs="Times New Roman"/>
          <w:sz w:val="28"/>
          <w:szCs w:val="28"/>
        </w:rPr>
      </w:pPr>
      <w:r w:rsidRPr="00A45419">
        <w:rPr>
          <w:rFonts w:ascii="Times New Roman" w:eastAsia="Calibri" w:hAnsi="Times New Roman" w:cs="Times New Roman"/>
          <w:sz w:val="28"/>
          <w:szCs w:val="28"/>
        </w:rPr>
        <w:t>МОСКОВСКИЙ ПАТРИАРХАТ</w:t>
      </w:r>
    </w:p>
    <w:p w14:paraId="00AB1813" w14:textId="77777777" w:rsidR="00A45419" w:rsidRPr="00A45419" w:rsidRDefault="00A45419" w:rsidP="00A45419">
      <w:pPr>
        <w:jc w:val="center"/>
        <w:rPr>
          <w:rFonts w:ascii="Times New Roman" w:eastAsia="Calibri" w:hAnsi="Times New Roman" w:cs="Times New Roman"/>
          <w:sz w:val="28"/>
          <w:szCs w:val="28"/>
        </w:rPr>
      </w:pPr>
      <w:r w:rsidRPr="00A45419">
        <w:rPr>
          <w:rFonts w:ascii="Times New Roman" w:eastAsia="Calibri" w:hAnsi="Times New Roman" w:cs="Times New Roman"/>
          <w:sz w:val="28"/>
          <w:szCs w:val="28"/>
        </w:rPr>
        <w:t>ЕКАТЕРИНБУРГСКАЯ ЕПАРХИЯ</w:t>
      </w:r>
    </w:p>
    <w:p w14:paraId="3EC73A6A" w14:textId="77777777" w:rsidR="00A45419" w:rsidRPr="00A45419" w:rsidRDefault="00A45419" w:rsidP="00A45419">
      <w:pPr>
        <w:jc w:val="center"/>
        <w:rPr>
          <w:rFonts w:ascii="Times New Roman" w:eastAsia="Calibri" w:hAnsi="Times New Roman" w:cs="Times New Roman"/>
        </w:rPr>
      </w:pPr>
    </w:p>
    <w:p w14:paraId="7C18C01C" w14:textId="77777777" w:rsidR="00A45419" w:rsidRPr="00A45419" w:rsidRDefault="00A45419" w:rsidP="00A45419">
      <w:pPr>
        <w:jc w:val="center"/>
        <w:rPr>
          <w:rFonts w:ascii="Times New Roman" w:eastAsia="Calibri" w:hAnsi="Times New Roman" w:cs="Times New Roman"/>
          <w:noProof/>
          <w:sz w:val="22"/>
        </w:rPr>
      </w:pPr>
      <w:r w:rsidRPr="00A45419">
        <w:rPr>
          <w:rFonts w:ascii="Times New Roman" w:eastAsia="Calibri" w:hAnsi="Times New Roman" w:cs="Times New Roman"/>
          <w:noProof/>
          <w:sz w:val="20"/>
          <w:szCs w:val="20"/>
        </w:rPr>
        <w:tab/>
      </w:r>
      <w:r w:rsidRPr="00A45419">
        <w:rPr>
          <w:rFonts w:ascii="Times New Roman" w:eastAsia="Calibri" w:hAnsi="Times New Roman" w:cs="Times New Roman"/>
          <w:noProof/>
          <w:sz w:val="22"/>
        </w:rPr>
        <w:t>Автономная некоммерческая общеобразовательная организация</w:t>
      </w:r>
    </w:p>
    <w:p w14:paraId="5C8EE20A" w14:textId="77777777" w:rsidR="00A45419" w:rsidRPr="00A45419" w:rsidRDefault="00A45419" w:rsidP="00A45419">
      <w:pPr>
        <w:ind w:firstLine="0"/>
        <w:rPr>
          <w:rFonts w:ascii="Times New Roman" w:eastAsia="Calibri" w:hAnsi="Times New Roman" w:cs="Times New Roman"/>
          <w:b/>
          <w:bCs/>
          <w:noProof/>
          <w:sz w:val="32"/>
          <w:szCs w:val="32"/>
        </w:rPr>
      </w:pPr>
      <w:r w:rsidRPr="00A45419">
        <w:rPr>
          <w:rFonts w:ascii="Times New Roman" w:eastAsia="Calibri" w:hAnsi="Times New Roman" w:cs="Times New Roman"/>
          <w:b/>
          <w:bCs/>
          <w:noProof/>
          <w:sz w:val="32"/>
          <w:szCs w:val="32"/>
        </w:rPr>
        <w:t>«ВЕРХОТУРСКАЯ ПРАВОСЛАВНАЯ МУЖСКАЯ ГИМНАЗИЯ»</w:t>
      </w:r>
    </w:p>
    <w:p w14:paraId="70827AD0" w14:textId="77777777" w:rsidR="00A45419" w:rsidRPr="00A45419" w:rsidRDefault="00A45419" w:rsidP="00A45419">
      <w:pPr>
        <w:jc w:val="center"/>
        <w:rPr>
          <w:rFonts w:ascii="Times New Roman" w:eastAsia="Calibri" w:hAnsi="Times New Roman" w:cs="Times New Roman"/>
          <w:noProof/>
          <w:sz w:val="16"/>
          <w:szCs w:val="16"/>
        </w:rPr>
      </w:pPr>
    </w:p>
    <w:p w14:paraId="58AE6DF4" w14:textId="77777777" w:rsidR="00A45419" w:rsidRPr="00A45419" w:rsidRDefault="00A45419" w:rsidP="00A45419">
      <w:pPr>
        <w:ind w:firstLine="0"/>
        <w:rPr>
          <w:rFonts w:ascii="Times New Roman" w:eastAsia="Calibri" w:hAnsi="Times New Roman" w:cs="Times New Roman"/>
          <w:noProof/>
          <w:sz w:val="22"/>
        </w:rPr>
      </w:pPr>
      <w:r w:rsidRPr="00A45419">
        <w:rPr>
          <w:rFonts w:ascii="Times New Roman" w:eastAsia="Calibri" w:hAnsi="Times New Roman" w:cs="Times New Roman"/>
          <w:noProof/>
          <w:sz w:val="22"/>
        </w:rPr>
        <w:t>624380 Россия ул.Воинская, 1 А, тел/факс +7 (34389) 22-358, ИНН 6680007001, ОГРН 1176600000312</w:t>
      </w:r>
    </w:p>
    <w:p w14:paraId="36BD152A" w14:textId="77777777" w:rsidR="00A45419" w:rsidRPr="00A45419" w:rsidRDefault="00A45419" w:rsidP="00A45419">
      <w:pPr>
        <w:ind w:firstLine="0"/>
        <w:jc w:val="center"/>
        <w:rPr>
          <w:rFonts w:ascii="Times New Roman" w:eastAsia="Calibri" w:hAnsi="Times New Roman" w:cs="Times New Roman"/>
          <w:noProof/>
          <w:sz w:val="22"/>
        </w:rPr>
      </w:pPr>
    </w:p>
    <w:p w14:paraId="0EE1B8D6" w14:textId="77777777" w:rsidR="00A45419" w:rsidRPr="00A45419" w:rsidRDefault="00A45419" w:rsidP="00A45419">
      <w:pPr>
        <w:ind w:firstLine="0"/>
        <w:jc w:val="center"/>
        <w:rPr>
          <w:rFonts w:ascii="Times New Roman" w:eastAsia="Calibri" w:hAnsi="Times New Roman" w:cs="Times New Roman"/>
          <w:noProof/>
          <w:sz w:val="22"/>
        </w:rPr>
      </w:pPr>
    </w:p>
    <w:p w14:paraId="047CB5A6" w14:textId="77777777" w:rsidR="00A45419" w:rsidRPr="00A45419" w:rsidRDefault="00A45419" w:rsidP="00A45419">
      <w:pPr>
        <w:ind w:left="0" w:firstLine="0"/>
        <w:rPr>
          <w:rFonts w:ascii="Times New Roman" w:eastAsia="Calibri" w:hAnsi="Times New Roman" w:cs="Times New Roman"/>
          <w:noProof/>
          <w:sz w:val="28"/>
          <w:szCs w:val="28"/>
        </w:rPr>
      </w:pPr>
      <w:r w:rsidRPr="00A45419">
        <w:rPr>
          <w:rFonts w:ascii="Times New Roman" w:eastAsia="Calibri" w:hAnsi="Times New Roman" w:cs="Times New Roman"/>
          <w:noProof/>
          <w:sz w:val="28"/>
          <w:szCs w:val="28"/>
        </w:rPr>
        <w:t xml:space="preserve">                                               </w:t>
      </w:r>
    </w:p>
    <w:p w14:paraId="3F5154DB" w14:textId="77777777" w:rsidR="00A45419" w:rsidRPr="00A45419" w:rsidRDefault="00A45419" w:rsidP="00A45419">
      <w:pPr>
        <w:ind w:left="0" w:firstLine="0"/>
        <w:rPr>
          <w:rFonts w:ascii="Times New Roman" w:eastAsia="Calibri" w:hAnsi="Times New Roman" w:cs="Times New Roman"/>
          <w:noProof/>
          <w:sz w:val="28"/>
          <w:szCs w:val="28"/>
        </w:rPr>
      </w:pPr>
      <w:r w:rsidRPr="00A45419">
        <w:rPr>
          <w:rFonts w:ascii="Times New Roman" w:eastAsia="Calibri" w:hAnsi="Times New Roman" w:cs="Times New Roman"/>
          <w:noProof/>
          <w:sz w:val="28"/>
          <w:szCs w:val="28"/>
        </w:rPr>
        <w:t xml:space="preserve">                                                                       УТВЕРЖДАЮ</w:t>
      </w:r>
    </w:p>
    <w:p w14:paraId="2E312E33" w14:textId="77777777" w:rsidR="00A45419" w:rsidRPr="00A45419" w:rsidRDefault="00A45419" w:rsidP="00A45419">
      <w:pPr>
        <w:ind w:firstLine="0"/>
        <w:rPr>
          <w:rFonts w:ascii="Times New Roman" w:eastAsia="Calibri" w:hAnsi="Times New Roman" w:cs="Times New Roman"/>
          <w:noProof/>
          <w:sz w:val="28"/>
          <w:szCs w:val="28"/>
        </w:rPr>
      </w:pPr>
      <w:r w:rsidRPr="00A45419">
        <w:rPr>
          <w:rFonts w:ascii="Times New Roman" w:eastAsia="Calibri" w:hAnsi="Times New Roman" w:cs="Times New Roman"/>
          <w:noProof/>
          <w:sz w:val="28"/>
          <w:szCs w:val="28"/>
        </w:rPr>
        <w:t xml:space="preserve">                                                                               Директор ВПМГ</w:t>
      </w:r>
    </w:p>
    <w:p w14:paraId="2FC62FCC" w14:textId="77777777" w:rsidR="00A45419" w:rsidRPr="00A45419" w:rsidRDefault="00A45419" w:rsidP="00A45419">
      <w:pPr>
        <w:ind w:firstLine="0"/>
        <w:rPr>
          <w:rFonts w:ascii="Times New Roman" w:eastAsia="Calibri" w:hAnsi="Times New Roman" w:cs="Times New Roman"/>
          <w:noProof/>
          <w:sz w:val="28"/>
          <w:szCs w:val="28"/>
        </w:rPr>
      </w:pPr>
    </w:p>
    <w:p w14:paraId="612473B5" w14:textId="77777777" w:rsidR="00A45419" w:rsidRPr="00A45419" w:rsidRDefault="00A45419" w:rsidP="00A45419">
      <w:pPr>
        <w:ind w:firstLine="0"/>
        <w:rPr>
          <w:rFonts w:ascii="Times New Roman" w:eastAsia="Calibri" w:hAnsi="Times New Roman" w:cs="Times New Roman"/>
          <w:noProof/>
          <w:sz w:val="28"/>
          <w:szCs w:val="28"/>
        </w:rPr>
      </w:pPr>
      <w:r w:rsidRPr="00A45419">
        <w:rPr>
          <w:rFonts w:ascii="Times New Roman" w:eastAsia="Calibri" w:hAnsi="Times New Roman" w:cs="Times New Roman"/>
          <w:noProof/>
          <w:sz w:val="28"/>
          <w:szCs w:val="28"/>
        </w:rPr>
        <w:t xml:space="preserve">                                                                               ________________________</w:t>
      </w:r>
    </w:p>
    <w:p w14:paraId="4E77D559" w14:textId="77777777" w:rsidR="00A45419" w:rsidRPr="00A45419" w:rsidRDefault="00A45419" w:rsidP="00A45419">
      <w:pPr>
        <w:ind w:firstLine="0"/>
        <w:rPr>
          <w:rFonts w:ascii="Times New Roman" w:eastAsia="Calibri" w:hAnsi="Times New Roman" w:cs="Times New Roman"/>
          <w:noProof/>
          <w:sz w:val="28"/>
          <w:szCs w:val="28"/>
        </w:rPr>
      </w:pPr>
      <w:r w:rsidRPr="00A45419">
        <w:rPr>
          <w:rFonts w:ascii="Times New Roman" w:eastAsia="Calibri" w:hAnsi="Times New Roman" w:cs="Times New Roman"/>
          <w:noProof/>
          <w:sz w:val="28"/>
          <w:szCs w:val="28"/>
        </w:rPr>
        <w:t xml:space="preserve">                                                                               Игумен Иероним (Миронов)</w:t>
      </w:r>
    </w:p>
    <w:p w14:paraId="66409511" w14:textId="77777777" w:rsidR="00A45419" w:rsidRPr="00A45419" w:rsidRDefault="00A45419" w:rsidP="00A45419">
      <w:pPr>
        <w:ind w:firstLine="0"/>
        <w:rPr>
          <w:rFonts w:ascii="Times New Roman" w:eastAsia="Calibri" w:hAnsi="Times New Roman" w:cs="Times New Roman"/>
          <w:noProof/>
          <w:sz w:val="28"/>
          <w:szCs w:val="28"/>
          <w:u w:val="single"/>
        </w:rPr>
      </w:pPr>
      <w:r w:rsidRPr="00A45419">
        <w:rPr>
          <w:rFonts w:ascii="Times New Roman" w:eastAsia="Calibri" w:hAnsi="Times New Roman" w:cs="Times New Roman"/>
          <w:noProof/>
          <w:sz w:val="28"/>
          <w:szCs w:val="28"/>
        </w:rPr>
        <w:t xml:space="preserve">                                                                               Приказ №11от «18 февраля 2026 г.»</w:t>
      </w:r>
    </w:p>
    <w:p w14:paraId="6BA17E65" w14:textId="77777777" w:rsidR="00A45419" w:rsidRDefault="00A45419" w:rsidP="00A45419"/>
    <w:p w14:paraId="5AEA1D1E" w14:textId="77777777" w:rsidR="00A45419" w:rsidRDefault="00A45419" w:rsidP="00A45419"/>
    <w:p w14:paraId="5EE28B4A" w14:textId="77777777" w:rsidR="00A45419" w:rsidRDefault="00A45419" w:rsidP="00A45419"/>
    <w:p w14:paraId="77772CAD" w14:textId="77777777" w:rsidR="00A45419" w:rsidRDefault="00A45419" w:rsidP="00A45419"/>
    <w:p w14:paraId="59B69D54" w14:textId="77777777" w:rsidR="00A45419" w:rsidRDefault="00A45419" w:rsidP="00A45419"/>
    <w:p w14:paraId="23C8D59D" w14:textId="77777777" w:rsidR="00A45419" w:rsidRPr="00A45419" w:rsidRDefault="00A45419" w:rsidP="00A45419">
      <w:pPr>
        <w:rPr>
          <w:rFonts w:ascii="Times New Roman" w:hAnsi="Times New Roman" w:cs="Times New Roman"/>
          <w:b/>
          <w:bCs/>
          <w:sz w:val="28"/>
          <w:szCs w:val="28"/>
        </w:rPr>
      </w:pPr>
    </w:p>
    <w:p w14:paraId="2F70D66F" w14:textId="77777777" w:rsidR="004115F0" w:rsidRDefault="00A45419" w:rsidP="00A45419">
      <w:pPr>
        <w:jc w:val="center"/>
        <w:rPr>
          <w:rFonts w:ascii="Times New Roman" w:hAnsi="Times New Roman" w:cs="Times New Roman"/>
          <w:b/>
          <w:bCs/>
          <w:sz w:val="28"/>
          <w:szCs w:val="28"/>
        </w:rPr>
      </w:pPr>
      <w:r w:rsidRPr="00A45419">
        <w:rPr>
          <w:rFonts w:ascii="Times New Roman" w:hAnsi="Times New Roman" w:cs="Times New Roman"/>
          <w:b/>
          <w:bCs/>
          <w:sz w:val="28"/>
          <w:szCs w:val="28"/>
        </w:rPr>
        <w:t xml:space="preserve">Положение об Общем собрании (конференции) работников   </w:t>
      </w:r>
    </w:p>
    <w:p w14:paraId="168B2C2B" w14:textId="0D707CCF" w:rsidR="00A45419" w:rsidRPr="00A45419" w:rsidRDefault="004115F0" w:rsidP="00A45419">
      <w:pPr>
        <w:jc w:val="center"/>
        <w:rPr>
          <w:rFonts w:ascii="Times New Roman" w:hAnsi="Times New Roman" w:cs="Times New Roman"/>
          <w:b/>
          <w:bCs/>
          <w:sz w:val="28"/>
          <w:szCs w:val="28"/>
        </w:rPr>
      </w:pPr>
      <w:r>
        <w:rPr>
          <w:rFonts w:ascii="Times New Roman" w:hAnsi="Times New Roman" w:cs="Times New Roman"/>
          <w:b/>
          <w:bCs/>
          <w:sz w:val="28"/>
          <w:szCs w:val="28"/>
        </w:rPr>
        <w:t>Автономной некоммерческой</w:t>
      </w:r>
      <w:r w:rsidR="00A45419" w:rsidRPr="00A45419">
        <w:rPr>
          <w:rFonts w:ascii="Times New Roman" w:hAnsi="Times New Roman" w:cs="Times New Roman"/>
          <w:b/>
          <w:bCs/>
          <w:sz w:val="28"/>
          <w:szCs w:val="28"/>
        </w:rPr>
        <w:t xml:space="preserve"> общеобразовательно</w:t>
      </w:r>
      <w:r>
        <w:rPr>
          <w:rFonts w:ascii="Times New Roman" w:hAnsi="Times New Roman" w:cs="Times New Roman"/>
          <w:b/>
          <w:bCs/>
          <w:sz w:val="28"/>
          <w:szCs w:val="28"/>
        </w:rPr>
        <w:t>й организации</w:t>
      </w:r>
    </w:p>
    <w:p w14:paraId="45988ED9" w14:textId="2503A781" w:rsidR="00B05BCB" w:rsidRDefault="00A45419" w:rsidP="00A45419">
      <w:pPr>
        <w:jc w:val="center"/>
        <w:rPr>
          <w:rFonts w:ascii="Times New Roman" w:hAnsi="Times New Roman" w:cs="Times New Roman"/>
          <w:b/>
          <w:bCs/>
          <w:sz w:val="28"/>
          <w:szCs w:val="28"/>
        </w:rPr>
      </w:pPr>
      <w:r w:rsidRPr="00A45419">
        <w:rPr>
          <w:rFonts w:ascii="Times New Roman" w:hAnsi="Times New Roman" w:cs="Times New Roman"/>
          <w:b/>
          <w:bCs/>
          <w:sz w:val="28"/>
          <w:szCs w:val="28"/>
        </w:rPr>
        <w:t xml:space="preserve"> «</w:t>
      </w:r>
      <w:r>
        <w:rPr>
          <w:rFonts w:ascii="Times New Roman" w:hAnsi="Times New Roman" w:cs="Times New Roman"/>
          <w:b/>
          <w:bCs/>
          <w:sz w:val="28"/>
          <w:szCs w:val="28"/>
        </w:rPr>
        <w:t>Верхотурская православная мужская гимназия</w:t>
      </w:r>
      <w:r w:rsidRPr="00A45419">
        <w:rPr>
          <w:rFonts w:ascii="Times New Roman" w:hAnsi="Times New Roman" w:cs="Times New Roman"/>
          <w:b/>
          <w:bCs/>
          <w:sz w:val="28"/>
          <w:szCs w:val="28"/>
        </w:rPr>
        <w:t>»</w:t>
      </w:r>
    </w:p>
    <w:p w14:paraId="5E0676F7" w14:textId="77777777" w:rsidR="00097F6A" w:rsidRDefault="00097F6A" w:rsidP="00A45419">
      <w:pPr>
        <w:jc w:val="center"/>
        <w:rPr>
          <w:rFonts w:ascii="Times New Roman" w:hAnsi="Times New Roman" w:cs="Times New Roman"/>
          <w:b/>
          <w:bCs/>
          <w:sz w:val="28"/>
          <w:szCs w:val="28"/>
        </w:rPr>
      </w:pPr>
    </w:p>
    <w:p w14:paraId="0A2C88F1" w14:textId="77777777" w:rsidR="00097F6A" w:rsidRDefault="00097F6A" w:rsidP="00A45419">
      <w:pPr>
        <w:jc w:val="center"/>
        <w:rPr>
          <w:rFonts w:ascii="Times New Roman" w:hAnsi="Times New Roman" w:cs="Times New Roman"/>
          <w:b/>
          <w:bCs/>
          <w:sz w:val="28"/>
          <w:szCs w:val="28"/>
        </w:rPr>
      </w:pPr>
    </w:p>
    <w:p w14:paraId="0F347E78" w14:textId="77777777" w:rsidR="00097F6A" w:rsidRDefault="00097F6A" w:rsidP="00A45419">
      <w:pPr>
        <w:jc w:val="center"/>
        <w:rPr>
          <w:rFonts w:ascii="Times New Roman" w:hAnsi="Times New Roman" w:cs="Times New Roman"/>
          <w:b/>
          <w:bCs/>
          <w:sz w:val="28"/>
          <w:szCs w:val="28"/>
        </w:rPr>
      </w:pPr>
    </w:p>
    <w:p w14:paraId="38578F19" w14:textId="77777777" w:rsidR="00097F6A" w:rsidRDefault="00097F6A" w:rsidP="00A45419">
      <w:pPr>
        <w:jc w:val="center"/>
        <w:rPr>
          <w:rFonts w:ascii="Times New Roman" w:hAnsi="Times New Roman" w:cs="Times New Roman"/>
          <w:b/>
          <w:bCs/>
          <w:sz w:val="28"/>
          <w:szCs w:val="28"/>
        </w:rPr>
      </w:pPr>
    </w:p>
    <w:p w14:paraId="76EC077E" w14:textId="77777777" w:rsidR="00097F6A" w:rsidRDefault="00097F6A" w:rsidP="00A45419">
      <w:pPr>
        <w:jc w:val="center"/>
        <w:rPr>
          <w:rFonts w:ascii="Times New Roman" w:hAnsi="Times New Roman" w:cs="Times New Roman"/>
          <w:b/>
          <w:bCs/>
          <w:sz w:val="28"/>
          <w:szCs w:val="28"/>
        </w:rPr>
      </w:pPr>
    </w:p>
    <w:p w14:paraId="09AC8FF4" w14:textId="77777777" w:rsidR="00097F6A" w:rsidRDefault="00097F6A" w:rsidP="00A45419">
      <w:pPr>
        <w:jc w:val="center"/>
        <w:rPr>
          <w:rFonts w:ascii="Times New Roman" w:hAnsi="Times New Roman" w:cs="Times New Roman"/>
          <w:b/>
          <w:bCs/>
          <w:sz w:val="28"/>
          <w:szCs w:val="28"/>
        </w:rPr>
      </w:pPr>
    </w:p>
    <w:p w14:paraId="78F38487" w14:textId="77777777" w:rsidR="00097F6A" w:rsidRDefault="00097F6A" w:rsidP="00A45419">
      <w:pPr>
        <w:jc w:val="center"/>
        <w:rPr>
          <w:rFonts w:ascii="Times New Roman" w:hAnsi="Times New Roman" w:cs="Times New Roman"/>
          <w:b/>
          <w:bCs/>
          <w:sz w:val="28"/>
          <w:szCs w:val="28"/>
        </w:rPr>
      </w:pPr>
    </w:p>
    <w:p w14:paraId="1EF6480E" w14:textId="77777777" w:rsidR="00097F6A" w:rsidRDefault="00097F6A" w:rsidP="00A45419">
      <w:pPr>
        <w:jc w:val="center"/>
        <w:rPr>
          <w:rFonts w:ascii="Times New Roman" w:hAnsi="Times New Roman" w:cs="Times New Roman"/>
          <w:b/>
          <w:bCs/>
          <w:sz w:val="28"/>
          <w:szCs w:val="28"/>
        </w:rPr>
      </w:pPr>
    </w:p>
    <w:p w14:paraId="7E5392D5" w14:textId="77777777" w:rsidR="00097F6A" w:rsidRDefault="00097F6A" w:rsidP="00A45419">
      <w:pPr>
        <w:jc w:val="center"/>
        <w:rPr>
          <w:rFonts w:ascii="Times New Roman" w:hAnsi="Times New Roman" w:cs="Times New Roman"/>
          <w:b/>
          <w:bCs/>
          <w:sz w:val="28"/>
          <w:szCs w:val="28"/>
        </w:rPr>
      </w:pPr>
    </w:p>
    <w:p w14:paraId="745C96B4" w14:textId="77777777" w:rsidR="00097F6A" w:rsidRDefault="00097F6A" w:rsidP="00A45419">
      <w:pPr>
        <w:jc w:val="center"/>
        <w:rPr>
          <w:rFonts w:ascii="Times New Roman" w:hAnsi="Times New Roman" w:cs="Times New Roman"/>
          <w:b/>
          <w:bCs/>
          <w:sz w:val="28"/>
          <w:szCs w:val="28"/>
        </w:rPr>
      </w:pPr>
    </w:p>
    <w:p w14:paraId="0A36E6B9" w14:textId="77777777" w:rsidR="00097F6A" w:rsidRDefault="00097F6A" w:rsidP="00A45419">
      <w:pPr>
        <w:jc w:val="center"/>
        <w:rPr>
          <w:rFonts w:ascii="Times New Roman" w:hAnsi="Times New Roman" w:cs="Times New Roman"/>
          <w:b/>
          <w:bCs/>
          <w:sz w:val="28"/>
          <w:szCs w:val="28"/>
        </w:rPr>
      </w:pPr>
    </w:p>
    <w:p w14:paraId="216D6A3D" w14:textId="77777777" w:rsidR="00097F6A" w:rsidRDefault="00097F6A" w:rsidP="00A45419">
      <w:pPr>
        <w:jc w:val="center"/>
        <w:rPr>
          <w:rFonts w:ascii="Times New Roman" w:hAnsi="Times New Roman" w:cs="Times New Roman"/>
          <w:b/>
          <w:bCs/>
          <w:sz w:val="28"/>
          <w:szCs w:val="28"/>
        </w:rPr>
      </w:pPr>
    </w:p>
    <w:p w14:paraId="4D4DC6B2" w14:textId="77777777" w:rsidR="00097F6A" w:rsidRDefault="00097F6A" w:rsidP="00A45419">
      <w:pPr>
        <w:jc w:val="center"/>
        <w:rPr>
          <w:rFonts w:ascii="Times New Roman" w:hAnsi="Times New Roman" w:cs="Times New Roman"/>
          <w:b/>
          <w:bCs/>
          <w:sz w:val="28"/>
          <w:szCs w:val="28"/>
        </w:rPr>
      </w:pPr>
    </w:p>
    <w:p w14:paraId="2DCC4878" w14:textId="77777777" w:rsidR="00097F6A" w:rsidRDefault="00097F6A" w:rsidP="00A45419">
      <w:pPr>
        <w:jc w:val="center"/>
        <w:rPr>
          <w:rFonts w:ascii="Times New Roman" w:hAnsi="Times New Roman" w:cs="Times New Roman"/>
          <w:b/>
          <w:bCs/>
          <w:sz w:val="28"/>
          <w:szCs w:val="28"/>
        </w:rPr>
      </w:pPr>
    </w:p>
    <w:p w14:paraId="03484D5E" w14:textId="77777777" w:rsidR="00097F6A" w:rsidRDefault="00097F6A" w:rsidP="00A45419">
      <w:pPr>
        <w:jc w:val="center"/>
        <w:rPr>
          <w:rFonts w:ascii="Times New Roman" w:hAnsi="Times New Roman" w:cs="Times New Roman"/>
          <w:b/>
          <w:bCs/>
          <w:sz w:val="28"/>
          <w:szCs w:val="28"/>
        </w:rPr>
      </w:pPr>
    </w:p>
    <w:p w14:paraId="5644BAEF" w14:textId="77777777" w:rsidR="00097F6A" w:rsidRDefault="00097F6A" w:rsidP="00A45419">
      <w:pPr>
        <w:jc w:val="center"/>
        <w:rPr>
          <w:rFonts w:ascii="Times New Roman" w:hAnsi="Times New Roman" w:cs="Times New Roman"/>
          <w:b/>
          <w:bCs/>
          <w:sz w:val="28"/>
          <w:szCs w:val="28"/>
        </w:rPr>
      </w:pPr>
    </w:p>
    <w:p w14:paraId="7796760A" w14:textId="77777777" w:rsidR="00097F6A" w:rsidRDefault="00097F6A" w:rsidP="00A45419">
      <w:pPr>
        <w:jc w:val="center"/>
        <w:rPr>
          <w:rFonts w:ascii="Times New Roman" w:hAnsi="Times New Roman" w:cs="Times New Roman"/>
          <w:b/>
          <w:bCs/>
          <w:sz w:val="28"/>
          <w:szCs w:val="28"/>
        </w:rPr>
      </w:pPr>
    </w:p>
    <w:p w14:paraId="19E7D3F0" w14:textId="77777777" w:rsidR="00097F6A" w:rsidRDefault="00097F6A" w:rsidP="00A45419">
      <w:pPr>
        <w:jc w:val="center"/>
        <w:rPr>
          <w:rFonts w:ascii="Times New Roman" w:hAnsi="Times New Roman" w:cs="Times New Roman"/>
          <w:b/>
          <w:bCs/>
          <w:sz w:val="28"/>
          <w:szCs w:val="28"/>
        </w:rPr>
      </w:pPr>
    </w:p>
    <w:p w14:paraId="22963901" w14:textId="77777777" w:rsidR="00097F6A" w:rsidRDefault="00097F6A" w:rsidP="00A45419">
      <w:pPr>
        <w:jc w:val="center"/>
        <w:rPr>
          <w:rFonts w:ascii="Times New Roman" w:hAnsi="Times New Roman" w:cs="Times New Roman"/>
          <w:b/>
          <w:bCs/>
          <w:sz w:val="28"/>
          <w:szCs w:val="28"/>
        </w:rPr>
      </w:pPr>
    </w:p>
    <w:p w14:paraId="732EA510" w14:textId="472F78E8" w:rsidR="00097F6A" w:rsidRPr="00A45419" w:rsidRDefault="00097F6A" w:rsidP="00A45419">
      <w:pPr>
        <w:jc w:val="center"/>
        <w:rPr>
          <w:rFonts w:ascii="Times New Roman" w:hAnsi="Times New Roman" w:cs="Times New Roman"/>
          <w:b/>
          <w:bCs/>
          <w:sz w:val="28"/>
          <w:szCs w:val="28"/>
        </w:rPr>
      </w:pPr>
      <w:r w:rsidRPr="00097F6A">
        <w:rPr>
          <w:rFonts w:ascii="Times New Roman" w:hAnsi="Times New Roman" w:cs="Times New Roman"/>
          <w:b/>
          <w:bCs/>
          <w:sz w:val="28"/>
          <w:szCs w:val="28"/>
        </w:rPr>
        <w:t>Екатеринбург, 20</w:t>
      </w:r>
      <w:r>
        <w:rPr>
          <w:rFonts w:ascii="Times New Roman" w:hAnsi="Times New Roman" w:cs="Times New Roman"/>
          <w:b/>
          <w:bCs/>
          <w:sz w:val="28"/>
          <w:szCs w:val="28"/>
        </w:rPr>
        <w:t>26</w:t>
      </w:r>
    </w:p>
    <w:p w14:paraId="24D7F418" w14:textId="77777777" w:rsidR="00A45419" w:rsidRDefault="00A45419" w:rsidP="00A45419"/>
    <w:p w14:paraId="1EF8EA40" w14:textId="77777777" w:rsidR="00A45419" w:rsidRPr="00097F6A" w:rsidRDefault="00A45419" w:rsidP="00656C9F">
      <w:pPr>
        <w:ind w:firstLine="283"/>
        <w:jc w:val="both"/>
        <w:rPr>
          <w:rFonts w:ascii="Times New Roman" w:hAnsi="Times New Roman" w:cs="Times New Roman"/>
          <w:b/>
          <w:bCs/>
        </w:rPr>
      </w:pPr>
      <w:r w:rsidRPr="00097F6A">
        <w:rPr>
          <w:rFonts w:ascii="Times New Roman" w:hAnsi="Times New Roman" w:cs="Times New Roman"/>
          <w:b/>
          <w:bCs/>
        </w:rPr>
        <w:lastRenderedPageBreak/>
        <w:t xml:space="preserve">1. Общие положения </w:t>
      </w:r>
    </w:p>
    <w:p w14:paraId="52436AFA" w14:textId="18DB2DD6"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1.1. Настоящее Положение об общем собрании (конференции) работников образовательной организации разработано в соответствии с ч. 4 ст. 26 Федерального закона от 29.12.12 № 273-ФЗ «Об образовании в Российской Федерации», Уставом образовательной организации, и с учетом мнения профсоюзной организации.  </w:t>
      </w:r>
    </w:p>
    <w:p w14:paraId="4DBAA730" w14:textId="08674AB1"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1.2. Настоящее положение регламентирует деятельность Общего собрания (конференции) работников образовательной организации, являющегося одним из коллегиальных органов управления образовательной организации. </w:t>
      </w:r>
    </w:p>
    <w:p w14:paraId="3F9E1BE0" w14:textId="66B3DD29"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1.3. В своей деятельности Общее собрание работников образовательной организации (далее – Общее собрание) руководствуется ч. 4 ст. 26 Федерального закона от 29.12.12 № 273-ФЗ «Об Образовании в Российской Федерации», региональным законодательством, актами органов местного самоуправления в области образования, трудовых отношений и социальной защиты, Уставом образовательной организации и настоящим Положением. </w:t>
      </w:r>
    </w:p>
    <w:p w14:paraId="509236AA" w14:textId="13FF3F25"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1.4. Целью деятельности Общего собрания (конференции) является общее руководство организацией в соответствии с учредительными, программными документами и локальными нормативными актами. </w:t>
      </w:r>
    </w:p>
    <w:p w14:paraId="36ABA285" w14:textId="0D63733B"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1.5. Общее собрание (конференции) работает в тесном контакте с администрацией и иными органами управления образовательной организации, в соответствии с действующим законодательством Российской Федерации и Уставом образовательной организации. </w:t>
      </w:r>
    </w:p>
    <w:p w14:paraId="7186A274" w14:textId="77777777"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 </w:t>
      </w:r>
    </w:p>
    <w:p w14:paraId="551329AF" w14:textId="77777777" w:rsidR="00A45419" w:rsidRPr="00097F6A" w:rsidRDefault="00A45419" w:rsidP="00656C9F">
      <w:pPr>
        <w:ind w:firstLine="283"/>
        <w:jc w:val="both"/>
        <w:rPr>
          <w:rFonts w:ascii="Times New Roman" w:hAnsi="Times New Roman" w:cs="Times New Roman"/>
          <w:b/>
          <w:bCs/>
        </w:rPr>
      </w:pPr>
      <w:r w:rsidRPr="00097F6A">
        <w:rPr>
          <w:rFonts w:ascii="Times New Roman" w:hAnsi="Times New Roman" w:cs="Times New Roman"/>
          <w:b/>
          <w:bCs/>
        </w:rPr>
        <w:t xml:space="preserve">2. Задачи Общего собрания </w:t>
      </w:r>
    </w:p>
    <w:p w14:paraId="5B330DFE" w14:textId="77777777"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2.1. Деятельность Общего собрания направлена на решение следующих задач: </w:t>
      </w:r>
    </w:p>
    <w:p w14:paraId="0A8CFA9D" w14:textId="3B484AF1"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 организация образовательной деятельности и финансово-хозяйственной деятельности образовательной организации на высоком качественном уровне; </w:t>
      </w:r>
    </w:p>
    <w:p w14:paraId="3E160D82" w14:textId="3AE6BA4B"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 определение перспективных направлений функционирования и развития образовательной организации; </w:t>
      </w:r>
    </w:p>
    <w:p w14:paraId="7C0D9714" w14:textId="3BF389A3"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 привлечение общественности к решению вопросов развития образовательной организации; </w:t>
      </w:r>
    </w:p>
    <w:p w14:paraId="3069CE08" w14:textId="77777777"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 создание оптимальных условий для осуществления образовательного процесса, </w:t>
      </w:r>
    </w:p>
    <w:p w14:paraId="6611D4CE" w14:textId="77777777"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развивающей и досуговой деятельности; </w:t>
      </w:r>
    </w:p>
    <w:p w14:paraId="035C45E2" w14:textId="247E8624"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 решение вопросов, связанных с развитием образовательной среды образовательной организации; </w:t>
      </w:r>
    </w:p>
    <w:p w14:paraId="45788D37" w14:textId="2C6451EC"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 внесение предложений по вопросам охраны и безопасности условий образовательного процесса и трудовой деятельности, охраны жизни и здоровья участников образовательного процесса и работников образовательной организации; </w:t>
      </w:r>
    </w:p>
    <w:p w14:paraId="64236677" w14:textId="78E46274"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 принятие мер по защите чести, достоинства и профессиональной репутации работников образовательной организации, предупреждение противоправного вмешательства в их трудовую деятельность; </w:t>
      </w:r>
    </w:p>
    <w:p w14:paraId="3D1EDA71" w14:textId="77777777"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 внесение предложений о поощрении работников образовательной организации; </w:t>
      </w:r>
    </w:p>
    <w:p w14:paraId="6608B10A" w14:textId="2F3E417D"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 направление ходатайств, писем в различные административные органы, общественные организации и др. по вопросам, относящимся к оптимизации условий осуществления деятельности образовательной организации и повышения качества оказываемых образовательных услуг. </w:t>
      </w:r>
    </w:p>
    <w:p w14:paraId="767CA9FE" w14:textId="77777777"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 </w:t>
      </w:r>
    </w:p>
    <w:p w14:paraId="27925B8D" w14:textId="77777777" w:rsidR="00A45419" w:rsidRPr="00097F6A" w:rsidRDefault="00A45419" w:rsidP="00656C9F">
      <w:pPr>
        <w:ind w:firstLine="283"/>
        <w:jc w:val="both"/>
        <w:rPr>
          <w:rFonts w:ascii="Times New Roman" w:hAnsi="Times New Roman" w:cs="Times New Roman"/>
          <w:b/>
          <w:bCs/>
        </w:rPr>
      </w:pPr>
      <w:r w:rsidRPr="00097F6A">
        <w:rPr>
          <w:rFonts w:ascii="Times New Roman" w:hAnsi="Times New Roman" w:cs="Times New Roman"/>
          <w:b/>
          <w:bCs/>
        </w:rPr>
        <w:t xml:space="preserve">3. Компетенция Общего собрания </w:t>
      </w:r>
    </w:p>
    <w:p w14:paraId="34CF07D1" w14:textId="77777777"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3.1. Общее собрание (конференция) работников образовательной организации: </w:t>
      </w:r>
    </w:p>
    <w:p w14:paraId="056B9D5E" w14:textId="77777777"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 обсуждает проект коллективного договора; </w:t>
      </w:r>
    </w:p>
    <w:p w14:paraId="465387D4" w14:textId="730628C1"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 рассматривает и обсуждает проект годового плана работы образовательной организации; </w:t>
      </w:r>
    </w:p>
    <w:p w14:paraId="37502EA0" w14:textId="4E5666E7"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 обсуждает вопросы состояния трудовой дисциплины в образовательной организации и мероприятия по ее укреплению; </w:t>
      </w:r>
    </w:p>
    <w:p w14:paraId="5F30AD06" w14:textId="4523B4E3"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 рассматривает вопросы охраны и безопасности условий труда работников, охраны здоровья воспитанников в образовательной организации; </w:t>
      </w:r>
    </w:p>
    <w:p w14:paraId="696AAA8D" w14:textId="77777777"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 обсуждает изменения настоящего Положения образовательной организации; </w:t>
      </w:r>
    </w:p>
    <w:p w14:paraId="0BAE7026" w14:textId="3E568209"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lastRenderedPageBreak/>
        <w:t xml:space="preserve">- обсуждает вопросы привлечения дополнительных источников финансирования и материальных средств в целях осуществления уставной деятельности образовательной организации; </w:t>
      </w:r>
    </w:p>
    <w:p w14:paraId="1020ADE1" w14:textId="508B2CED"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 рассматривает (до утверждения директором образовательной организации) Правила внутреннего трудового распорядка и иные локальные нормативные акты образовательной организации; </w:t>
      </w:r>
    </w:p>
    <w:p w14:paraId="3DD84543" w14:textId="0647590B"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 принимает решения по иным вопросам, отнесенным настоящим Уставом к компетенции общего собрания (конференции) работников образовательной организации; </w:t>
      </w:r>
    </w:p>
    <w:p w14:paraId="2CE5EB5D" w14:textId="77777777"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 обсуждение проекта и принятие решения о заключении коллективного договора </w:t>
      </w:r>
    </w:p>
    <w:p w14:paraId="41AED450" w14:textId="7A2F9F68"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 рассмотрение иных вопросов деятельности Учреждения, вынесенных на рассмотрение Учредителем, Директором или органом самоуправления. </w:t>
      </w:r>
    </w:p>
    <w:p w14:paraId="6B13EAEF" w14:textId="77777777"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 </w:t>
      </w:r>
    </w:p>
    <w:p w14:paraId="7628C5E9" w14:textId="77777777" w:rsidR="00A45419" w:rsidRPr="00097F6A" w:rsidRDefault="00A45419" w:rsidP="00656C9F">
      <w:pPr>
        <w:ind w:firstLine="283"/>
        <w:jc w:val="both"/>
        <w:rPr>
          <w:rFonts w:ascii="Times New Roman" w:hAnsi="Times New Roman" w:cs="Times New Roman"/>
          <w:b/>
          <w:bCs/>
        </w:rPr>
      </w:pPr>
      <w:r w:rsidRPr="00097F6A">
        <w:rPr>
          <w:rFonts w:ascii="Times New Roman" w:hAnsi="Times New Roman" w:cs="Times New Roman"/>
          <w:b/>
          <w:bCs/>
        </w:rPr>
        <w:t xml:space="preserve">4. Организация деятельности Общего собрания </w:t>
      </w:r>
    </w:p>
    <w:p w14:paraId="72C50593" w14:textId="100363A0"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4.1. В состав Общего собрания (конференции) входят все работники образовательной организации. </w:t>
      </w:r>
    </w:p>
    <w:p w14:paraId="46361391" w14:textId="0D4851C6"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4.2. На заседания Общего собрания (конференции) могут быть приглашены представители Учредителя, общественных организаций, органов муниципального и государственного управления. Лица, приглашенные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 </w:t>
      </w:r>
    </w:p>
    <w:p w14:paraId="73302C87" w14:textId="7E1200E9"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4.3. Руководство Общим собранием (конференцией) осуществляет Председатель, которым по должности является руководитель организации. Ведение протоколов Общего собрания (конференции) осуществляется секретарем, который избирается на первом заседании Общего собрания сроком на один календарный год. Председатель и секретарь Общего собрания (конференции) выполняют свои обязанности на общественных началах. </w:t>
      </w:r>
    </w:p>
    <w:p w14:paraId="1A2935E6" w14:textId="77777777"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4.4. Председатель Общего собрания (конференции): </w:t>
      </w:r>
    </w:p>
    <w:p w14:paraId="3A057FF6" w14:textId="77777777"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 организует деятельность Общего собрания (конференции); </w:t>
      </w:r>
    </w:p>
    <w:p w14:paraId="3BFA4E12" w14:textId="6CF437C2"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 информирует членов Общего собрания о предстоящем заседании не менее чем за 2 недели; </w:t>
      </w:r>
    </w:p>
    <w:p w14:paraId="0C91EDB2" w14:textId="77777777"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 организует подготовку и проведение заседания; </w:t>
      </w:r>
    </w:p>
    <w:p w14:paraId="55588F05" w14:textId="77777777"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 определяет повестку дня; </w:t>
      </w:r>
    </w:p>
    <w:p w14:paraId="417385FD" w14:textId="77777777"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 контролирует выполнение решений. </w:t>
      </w:r>
    </w:p>
    <w:p w14:paraId="6B433482" w14:textId="13906AF7"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4.5. Общее собрание (конференции) образовательной организации собирается его Председателем по мере необходимости, но не реже двух раз в год. </w:t>
      </w:r>
    </w:p>
    <w:p w14:paraId="674629BB" w14:textId="6C91E7D5"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Внеочередное Общее собрание (конференция) работников образовательной организации собирается по инициативе не менее чем одной четверти от числа работников Учреждения. </w:t>
      </w:r>
    </w:p>
    <w:p w14:paraId="07ABC13D" w14:textId="3477B7F0"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4.6. Общее собрание (конференция) работников образовательной организации действует постоянно, без ограничения срока его полномочий. </w:t>
      </w:r>
    </w:p>
    <w:p w14:paraId="0141EF4E" w14:textId="6FD838D8"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4.7. Общее собрание (конференция) считается правомочным, если на нем присутствует не менее 50% членов трудового коллектива образовательной организации. </w:t>
      </w:r>
    </w:p>
    <w:p w14:paraId="5BAED91A" w14:textId="3246BB92"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4.8. Решения Общего собрания (конференции) работников образовательной организации, принятые в пределах его компетенции и в соответствии с законодательством Российской Федерации, являются обязательными для всех работников образовательной организации. </w:t>
      </w:r>
    </w:p>
    <w:p w14:paraId="7FD9DBBE" w14:textId="253A48EA"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4.9. Общее собрание (конференция) работников образовательной организации вправе принимать решения по вопросам, включенным в повестку соответствующего заседания в случае, если в заседании принимают участие не менее 2/3 работников образовательной организации. </w:t>
      </w:r>
    </w:p>
    <w:p w14:paraId="471A425C" w14:textId="0D3E0EA2"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4.10. Решение Общего собрания (конференции) работников образовательной организации принимается открытым голосованием. Решение Общего собрания (конференции) работников образовательной организации принимается простым большинством голосов присутствующих на Общем собрании (конференции), носит рекомендательный характер и вступает в силу с момента утверждения его приказом директором образовательной организации. </w:t>
      </w:r>
    </w:p>
    <w:p w14:paraId="5DE332C6" w14:textId="7751893E"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4.11. Решение общего собрания доводятся до всех работников образовательной организации не позднее, чем в течение 3-х дней после прошедшего заседания. </w:t>
      </w:r>
    </w:p>
    <w:p w14:paraId="2CE8E510" w14:textId="560DB82B"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lastRenderedPageBreak/>
        <w:t xml:space="preserve">4.12. Решения, принятые Общим собранием (конференцией) работников образовательной организации, оформляются протоколами, подписываемыми председателем и секретарем Общего собрания (конференции). Возражения кого-либо из участников Общего собрания (конференции) работников образовательной организации заносятся в протокол заседания Общего собрания (конференции) работников образовательной организации. </w:t>
      </w:r>
    </w:p>
    <w:p w14:paraId="7DA863FC" w14:textId="77777777"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 </w:t>
      </w:r>
    </w:p>
    <w:p w14:paraId="4010BE32" w14:textId="77777777" w:rsidR="00A45419" w:rsidRPr="00097F6A" w:rsidRDefault="00A45419" w:rsidP="00656C9F">
      <w:pPr>
        <w:ind w:firstLine="283"/>
        <w:jc w:val="both"/>
        <w:rPr>
          <w:rFonts w:ascii="Times New Roman" w:hAnsi="Times New Roman" w:cs="Times New Roman"/>
          <w:b/>
          <w:bCs/>
        </w:rPr>
      </w:pPr>
      <w:r w:rsidRPr="00097F6A">
        <w:rPr>
          <w:rFonts w:ascii="Times New Roman" w:hAnsi="Times New Roman" w:cs="Times New Roman"/>
          <w:b/>
          <w:bCs/>
        </w:rPr>
        <w:t xml:space="preserve">5. Ответственность Общего собрания </w:t>
      </w:r>
    </w:p>
    <w:p w14:paraId="5D5D638C" w14:textId="77777777"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5.1. Общее собрание (конференция) несет ответственность: </w:t>
      </w:r>
    </w:p>
    <w:p w14:paraId="62C0D477" w14:textId="77777777"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 за выполнение, выполнение не в полном объеме или невыполнение закрепленных </w:t>
      </w:r>
    </w:p>
    <w:p w14:paraId="1AA3B492" w14:textId="77777777"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за ним задач; </w:t>
      </w:r>
    </w:p>
    <w:p w14:paraId="2D7EB5D2" w14:textId="4EBDDFA4"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 соответствие принимаемых решений законодательству Российской Федерации, субъектов Российской Федерации, муниципальных образований, Уставу образовательной </w:t>
      </w:r>
    </w:p>
    <w:p w14:paraId="71120F01" w14:textId="77777777"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организации; </w:t>
      </w:r>
    </w:p>
    <w:p w14:paraId="5CD691C6" w14:textId="77777777"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 за компетентность принимаемых решений. </w:t>
      </w:r>
    </w:p>
    <w:p w14:paraId="2EA32EE0" w14:textId="77777777"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5.2. Права общего собрания </w:t>
      </w:r>
    </w:p>
    <w:p w14:paraId="454A07F7" w14:textId="77777777"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Участники Общего собрания (конференции) имеют право: </w:t>
      </w:r>
    </w:p>
    <w:p w14:paraId="27E5D6E8" w14:textId="65398492"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 вносить изменения и дополнения в коллективный договор руководства и работников образовательной организации; </w:t>
      </w:r>
    </w:p>
    <w:p w14:paraId="35DB0A40" w14:textId="53814C3C"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 определять представительство в суде интересов работников образовательной организации; </w:t>
      </w:r>
    </w:p>
    <w:p w14:paraId="3A4F0291" w14:textId="22567151"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 вносить предложения о рассмотрении на собрании отдельных вопросов общественной жизни коллектива. </w:t>
      </w:r>
    </w:p>
    <w:p w14:paraId="04223CD6" w14:textId="77777777"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 </w:t>
      </w:r>
    </w:p>
    <w:p w14:paraId="30848E26" w14:textId="77777777" w:rsidR="00A45419" w:rsidRPr="00097F6A" w:rsidRDefault="00A45419" w:rsidP="00656C9F">
      <w:pPr>
        <w:ind w:firstLine="283"/>
        <w:jc w:val="both"/>
        <w:rPr>
          <w:rFonts w:ascii="Times New Roman" w:hAnsi="Times New Roman" w:cs="Times New Roman"/>
          <w:b/>
          <w:bCs/>
        </w:rPr>
      </w:pPr>
      <w:r w:rsidRPr="00097F6A">
        <w:rPr>
          <w:rFonts w:ascii="Times New Roman" w:hAnsi="Times New Roman" w:cs="Times New Roman"/>
          <w:b/>
          <w:bCs/>
        </w:rPr>
        <w:t xml:space="preserve">6. Делопроизводство Общего собрания (конференции) </w:t>
      </w:r>
    </w:p>
    <w:p w14:paraId="684E0851" w14:textId="6945E9E5"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6.1. Заседания Общего собрания (конференции) оформляются протоколом. </w:t>
      </w:r>
    </w:p>
    <w:p w14:paraId="14A1F454" w14:textId="77777777"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В протоколах фиксируются: </w:t>
      </w:r>
    </w:p>
    <w:p w14:paraId="2426F962" w14:textId="77777777"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 дата проведения; </w:t>
      </w:r>
    </w:p>
    <w:p w14:paraId="0639E74B" w14:textId="77777777"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 количественное присутствие (отсутствие) членов трудового коллектива; </w:t>
      </w:r>
    </w:p>
    <w:p w14:paraId="766ACEAE" w14:textId="77777777"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 приглашенные (ФИО, должность); </w:t>
      </w:r>
    </w:p>
    <w:p w14:paraId="7A87F061" w14:textId="77777777"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 повестка дня; </w:t>
      </w:r>
    </w:p>
    <w:p w14:paraId="4C1DAD27" w14:textId="77777777"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 ход обсуждения вопросов; </w:t>
      </w:r>
    </w:p>
    <w:p w14:paraId="76499D65" w14:textId="13D8BA06"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 предложения, рекомендации и замечания членов трудового коллектива и </w:t>
      </w:r>
      <w:r w:rsidR="00656C9F" w:rsidRPr="00097F6A">
        <w:rPr>
          <w:rFonts w:ascii="Times New Roman" w:hAnsi="Times New Roman" w:cs="Times New Roman"/>
        </w:rPr>
        <w:t xml:space="preserve"> </w:t>
      </w:r>
      <w:r w:rsidRPr="00097F6A">
        <w:rPr>
          <w:rFonts w:ascii="Times New Roman" w:hAnsi="Times New Roman" w:cs="Times New Roman"/>
        </w:rPr>
        <w:t xml:space="preserve">приглашенных лиц; </w:t>
      </w:r>
    </w:p>
    <w:p w14:paraId="01282B73" w14:textId="77777777"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 решение. </w:t>
      </w:r>
    </w:p>
    <w:p w14:paraId="09FE7935" w14:textId="7C652BF4"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6.2. Протоколы подписываются председателем и секретарем Общего собрания трудового коллектива. </w:t>
      </w:r>
    </w:p>
    <w:p w14:paraId="027C934A" w14:textId="77777777"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6.3. Нумерация протоколов ведется от начала учебного года. </w:t>
      </w:r>
    </w:p>
    <w:p w14:paraId="002B37BB" w14:textId="77777777"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 </w:t>
      </w:r>
    </w:p>
    <w:p w14:paraId="1505BD1B" w14:textId="77777777" w:rsidR="00A45419" w:rsidRPr="00097F6A" w:rsidRDefault="00A45419" w:rsidP="00656C9F">
      <w:pPr>
        <w:ind w:firstLine="283"/>
        <w:jc w:val="both"/>
        <w:rPr>
          <w:rFonts w:ascii="Times New Roman" w:hAnsi="Times New Roman" w:cs="Times New Roman"/>
          <w:b/>
          <w:bCs/>
        </w:rPr>
      </w:pPr>
      <w:r w:rsidRPr="00097F6A">
        <w:rPr>
          <w:rFonts w:ascii="Times New Roman" w:hAnsi="Times New Roman" w:cs="Times New Roman"/>
          <w:b/>
          <w:bCs/>
        </w:rPr>
        <w:t xml:space="preserve">7. Документация общего собрания </w:t>
      </w:r>
    </w:p>
    <w:p w14:paraId="3031F54F" w14:textId="50541D2F"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7.1. Протоколы заседаний Общего собрания (конференции) работников Учреждения и принимаемые решения (с приложениями). </w:t>
      </w:r>
    </w:p>
    <w:p w14:paraId="079C9BE3" w14:textId="77777777"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7.2. Журнал регистрации протоколов Общего собрания (конференции) работников </w:t>
      </w:r>
    </w:p>
    <w:p w14:paraId="1E15122F" w14:textId="77777777"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образовательной организации. </w:t>
      </w:r>
    </w:p>
    <w:p w14:paraId="4D5CA4B9" w14:textId="63861094"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7.3. Протоколы и журнал регистрации протоколов должны быть </w:t>
      </w:r>
      <w:r w:rsidR="00656C9F" w:rsidRPr="00097F6A">
        <w:rPr>
          <w:rFonts w:ascii="Times New Roman" w:hAnsi="Times New Roman" w:cs="Times New Roman"/>
        </w:rPr>
        <w:t>пронумерованы, прошиты</w:t>
      </w:r>
      <w:r w:rsidRPr="00097F6A">
        <w:rPr>
          <w:rFonts w:ascii="Times New Roman" w:hAnsi="Times New Roman" w:cs="Times New Roman"/>
        </w:rPr>
        <w:t xml:space="preserve">, скреплены печатью образовательной организации и подписью директора образовательной организации. </w:t>
      </w:r>
    </w:p>
    <w:p w14:paraId="7CAB51D2" w14:textId="2936F175"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7.4. Документация общего собрания коллектива передается по акту при смене директора образовательной организации. </w:t>
      </w:r>
    </w:p>
    <w:p w14:paraId="536EF0E1" w14:textId="77777777"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 </w:t>
      </w:r>
    </w:p>
    <w:p w14:paraId="621BD0DC" w14:textId="77777777" w:rsidR="00A45419" w:rsidRPr="00097F6A" w:rsidRDefault="00A45419" w:rsidP="00656C9F">
      <w:pPr>
        <w:ind w:firstLine="283"/>
        <w:jc w:val="both"/>
        <w:rPr>
          <w:rFonts w:ascii="Times New Roman" w:hAnsi="Times New Roman" w:cs="Times New Roman"/>
          <w:b/>
          <w:bCs/>
        </w:rPr>
      </w:pPr>
      <w:r w:rsidRPr="00097F6A">
        <w:rPr>
          <w:rFonts w:ascii="Times New Roman" w:hAnsi="Times New Roman" w:cs="Times New Roman"/>
          <w:b/>
          <w:bCs/>
        </w:rPr>
        <w:t xml:space="preserve">8. Заключительные положения </w:t>
      </w:r>
    </w:p>
    <w:p w14:paraId="0D122FC7" w14:textId="27D9FBAC"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 xml:space="preserve">8.1. Изменения и дополнения в настоящее положение вносятся Общим </w:t>
      </w:r>
      <w:r w:rsidR="00656C9F" w:rsidRPr="00097F6A">
        <w:rPr>
          <w:rFonts w:ascii="Times New Roman" w:hAnsi="Times New Roman" w:cs="Times New Roman"/>
        </w:rPr>
        <w:t>собранием (</w:t>
      </w:r>
      <w:r w:rsidRPr="00097F6A">
        <w:rPr>
          <w:rFonts w:ascii="Times New Roman" w:hAnsi="Times New Roman" w:cs="Times New Roman"/>
        </w:rPr>
        <w:t xml:space="preserve">конференции) и принимаются на его заседании. </w:t>
      </w:r>
    </w:p>
    <w:p w14:paraId="47A6758C" w14:textId="67499F94" w:rsidR="00A45419" w:rsidRPr="00097F6A" w:rsidRDefault="00A45419" w:rsidP="00656C9F">
      <w:pPr>
        <w:ind w:firstLine="283"/>
        <w:jc w:val="both"/>
        <w:rPr>
          <w:rFonts w:ascii="Times New Roman" w:hAnsi="Times New Roman" w:cs="Times New Roman"/>
        </w:rPr>
      </w:pPr>
      <w:r w:rsidRPr="00097F6A">
        <w:rPr>
          <w:rFonts w:ascii="Times New Roman" w:hAnsi="Times New Roman" w:cs="Times New Roman"/>
        </w:rPr>
        <w:t>8.2. Положение действует до принятия нового положения, утвержденного на Общем собрании (конференции) работников в установленном порядке.</w:t>
      </w:r>
    </w:p>
    <w:sectPr w:rsidR="00A45419" w:rsidRPr="00097F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419"/>
    <w:rsid w:val="00097F6A"/>
    <w:rsid w:val="004115F0"/>
    <w:rsid w:val="00473AAD"/>
    <w:rsid w:val="004D2A01"/>
    <w:rsid w:val="004E76E1"/>
    <w:rsid w:val="00656C9F"/>
    <w:rsid w:val="00850172"/>
    <w:rsid w:val="00A45419"/>
    <w:rsid w:val="00B05BCB"/>
    <w:rsid w:val="00C267A0"/>
    <w:rsid w:val="00DC56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F2977"/>
  <w15:chartTrackingRefBased/>
  <w15:docId w15:val="{EFEF23F1-FE35-47F4-BBC7-E8734EC2B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2"/>
        <w:lang w:val="ru-RU" w:eastAsia="en-US" w:bidi="ar-SA"/>
        <w14:ligatures w14:val="standardContextual"/>
      </w:rPr>
    </w:rPrDefault>
    <w:pPrDefault>
      <w:pPr>
        <w:ind w:left="-567"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454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454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4541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4541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4541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4541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45419"/>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45419"/>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45419"/>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541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4541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4541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4541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4541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4541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45419"/>
    <w:rPr>
      <w:rFonts w:eastAsiaTheme="majorEastAsia" w:cstheme="majorBidi"/>
      <w:color w:val="595959" w:themeColor="text1" w:themeTint="A6"/>
    </w:rPr>
  </w:style>
  <w:style w:type="character" w:customStyle="1" w:styleId="80">
    <w:name w:val="Заголовок 8 Знак"/>
    <w:basedOn w:val="a0"/>
    <w:link w:val="8"/>
    <w:uiPriority w:val="9"/>
    <w:semiHidden/>
    <w:rsid w:val="00A4541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45419"/>
    <w:rPr>
      <w:rFonts w:eastAsiaTheme="majorEastAsia" w:cstheme="majorBidi"/>
      <w:color w:val="272727" w:themeColor="text1" w:themeTint="D8"/>
    </w:rPr>
  </w:style>
  <w:style w:type="paragraph" w:styleId="a3">
    <w:name w:val="Title"/>
    <w:basedOn w:val="a"/>
    <w:next w:val="a"/>
    <w:link w:val="a4"/>
    <w:uiPriority w:val="10"/>
    <w:qFormat/>
    <w:rsid w:val="00A4541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454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5419"/>
    <w:pPr>
      <w:numPr>
        <w:ilvl w:val="1"/>
      </w:numPr>
      <w:spacing w:after="160"/>
      <w:ind w:left="-567" w:firstLine="567"/>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4541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45419"/>
    <w:pPr>
      <w:spacing w:before="160" w:after="160"/>
      <w:jc w:val="center"/>
    </w:pPr>
    <w:rPr>
      <w:i/>
      <w:iCs/>
      <w:color w:val="404040" w:themeColor="text1" w:themeTint="BF"/>
    </w:rPr>
  </w:style>
  <w:style w:type="character" w:customStyle="1" w:styleId="22">
    <w:name w:val="Цитата 2 Знак"/>
    <w:basedOn w:val="a0"/>
    <w:link w:val="21"/>
    <w:uiPriority w:val="29"/>
    <w:rsid w:val="00A45419"/>
    <w:rPr>
      <w:i/>
      <w:iCs/>
      <w:color w:val="404040" w:themeColor="text1" w:themeTint="BF"/>
    </w:rPr>
  </w:style>
  <w:style w:type="paragraph" w:styleId="a7">
    <w:name w:val="List Paragraph"/>
    <w:basedOn w:val="a"/>
    <w:uiPriority w:val="34"/>
    <w:qFormat/>
    <w:rsid w:val="00A45419"/>
    <w:pPr>
      <w:ind w:left="720"/>
      <w:contextualSpacing/>
    </w:pPr>
  </w:style>
  <w:style w:type="character" w:styleId="a8">
    <w:name w:val="Intense Emphasis"/>
    <w:basedOn w:val="a0"/>
    <w:uiPriority w:val="21"/>
    <w:qFormat/>
    <w:rsid w:val="00A45419"/>
    <w:rPr>
      <w:i/>
      <w:iCs/>
      <w:color w:val="2F5496" w:themeColor="accent1" w:themeShade="BF"/>
    </w:rPr>
  </w:style>
  <w:style w:type="paragraph" w:styleId="a9">
    <w:name w:val="Intense Quote"/>
    <w:basedOn w:val="a"/>
    <w:next w:val="a"/>
    <w:link w:val="aa"/>
    <w:uiPriority w:val="30"/>
    <w:qFormat/>
    <w:rsid w:val="00A454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45419"/>
    <w:rPr>
      <w:i/>
      <w:iCs/>
      <w:color w:val="2F5496" w:themeColor="accent1" w:themeShade="BF"/>
    </w:rPr>
  </w:style>
  <w:style w:type="character" w:styleId="ab">
    <w:name w:val="Intense Reference"/>
    <w:basedOn w:val="a0"/>
    <w:uiPriority w:val="32"/>
    <w:qFormat/>
    <w:rsid w:val="00A454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1571</Words>
  <Characters>8956</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Арефа иером.</dc:creator>
  <cp:keywords/>
  <dc:description/>
  <cp:lastModifiedBy>Арефа иером.</cp:lastModifiedBy>
  <cp:revision>3</cp:revision>
  <dcterms:created xsi:type="dcterms:W3CDTF">2026-02-20T05:17:00Z</dcterms:created>
  <dcterms:modified xsi:type="dcterms:W3CDTF">2026-02-20T05:47:00Z</dcterms:modified>
</cp:coreProperties>
</file>